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3F0" w:rsidRDefault="00BA23F0">
      <w:pPr>
        <w:rPr>
          <w:rFonts w:ascii="Berlin Sans FB" w:hAnsi="Berlin Sans FB" w:cs="Arial"/>
          <w:sz w:val="36"/>
          <w:szCs w:val="36"/>
        </w:rPr>
      </w:pPr>
    </w:p>
    <w:p w:rsidR="00BF7100" w:rsidRDefault="00BF7100">
      <w:pPr>
        <w:rPr>
          <w:rFonts w:ascii="Berlin Sans FB" w:hAnsi="Berlin Sans FB" w:cs="Arial"/>
          <w:sz w:val="36"/>
          <w:szCs w:val="36"/>
        </w:rPr>
      </w:pPr>
    </w:p>
    <w:p w:rsidR="00CE43EA" w:rsidRPr="004F674D" w:rsidRDefault="004F674D" w:rsidP="004F674D">
      <w:pPr>
        <w:jc w:val="center"/>
        <w:rPr>
          <w:rFonts w:ascii="Berlin Sans FB" w:hAnsi="Berlin Sans FB" w:cs="Arial"/>
          <w:sz w:val="36"/>
          <w:szCs w:val="36"/>
        </w:rPr>
      </w:pPr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1A4115E" wp14:editId="7E3AFE7D">
            <wp:simplePos x="0" y="0"/>
            <wp:positionH relativeFrom="column">
              <wp:posOffset>-254000</wp:posOffset>
            </wp:positionH>
            <wp:positionV relativeFrom="paragraph">
              <wp:posOffset>-455295</wp:posOffset>
            </wp:positionV>
            <wp:extent cx="1255776" cy="1396127"/>
            <wp:effectExtent l="0" t="0" r="190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776" cy="139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7BDD">
        <w:rPr>
          <w:rFonts w:ascii="Berlin Sans FB" w:hAnsi="Berlin Sans FB" w:cs="Arial"/>
          <w:sz w:val="36"/>
          <w:szCs w:val="36"/>
        </w:rPr>
        <w:t xml:space="preserve">Year </w:t>
      </w:r>
      <w:r w:rsidR="005B1098">
        <w:rPr>
          <w:rFonts w:ascii="Berlin Sans FB" w:hAnsi="Berlin Sans FB" w:cs="Arial"/>
          <w:sz w:val="36"/>
          <w:szCs w:val="36"/>
        </w:rPr>
        <w:t>7</w:t>
      </w:r>
      <w:r>
        <w:rPr>
          <w:rFonts w:ascii="Berlin Sans FB" w:hAnsi="Berlin Sans FB" w:cs="Arial"/>
          <w:sz w:val="36"/>
          <w:szCs w:val="36"/>
        </w:rPr>
        <w:t xml:space="preserve"> </w:t>
      </w:r>
      <w:r w:rsidR="00B54422">
        <w:rPr>
          <w:rFonts w:ascii="Berlin Sans FB" w:hAnsi="Berlin Sans FB" w:cs="Arial"/>
          <w:sz w:val="36"/>
          <w:szCs w:val="36"/>
        </w:rPr>
        <w:t xml:space="preserve">Subject Selection &amp; </w:t>
      </w:r>
      <w:r w:rsidR="00697A25">
        <w:rPr>
          <w:rFonts w:ascii="Berlin Sans FB" w:hAnsi="Berlin Sans FB" w:cs="Arial"/>
          <w:sz w:val="36"/>
          <w:szCs w:val="36"/>
        </w:rPr>
        <w:t>Costing Sheet 2023</w:t>
      </w:r>
    </w:p>
    <w:p w:rsidR="005C2FAD" w:rsidRDefault="005C2FAD" w:rsidP="0072011E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E17BDD" w:rsidRDefault="00E17BDD" w:rsidP="0072011E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</w:p>
    <w:p w:rsidR="00B54422" w:rsidRDefault="00B54422" w:rsidP="00B54422">
      <w:pPr>
        <w:jc w:val="center"/>
        <w:rPr>
          <w:rFonts w:ascii="Tw Cen MT" w:hAnsi="Tw Cen MT" w:cs="Arial"/>
          <w:b/>
          <w:sz w:val="22"/>
          <w:szCs w:val="22"/>
          <w:u w:val="single"/>
        </w:rPr>
      </w:pPr>
      <w:r>
        <w:rPr>
          <w:rFonts w:ascii="Tw Cen MT" w:hAnsi="Tw Cen MT" w:cs="Arial"/>
          <w:b/>
          <w:sz w:val="22"/>
          <w:szCs w:val="22"/>
          <w:u w:val="single"/>
        </w:rPr>
        <w:t>NAME: ___________________________________</w:t>
      </w:r>
      <w:bookmarkStart w:id="0" w:name="_GoBack"/>
      <w:bookmarkEnd w:id="0"/>
    </w:p>
    <w:p w:rsidR="00E17BDD" w:rsidRDefault="00E17BDD" w:rsidP="00C01D63">
      <w:pPr>
        <w:rPr>
          <w:rFonts w:ascii="Tw Cen MT" w:hAnsi="Tw Cen MT" w:cs="Arial"/>
          <w:b/>
          <w:sz w:val="22"/>
          <w:szCs w:val="22"/>
          <w:u w:val="single"/>
        </w:rPr>
      </w:pPr>
    </w:p>
    <w:p w:rsidR="00E17BDD" w:rsidRPr="005B1098" w:rsidRDefault="00E17BDD" w:rsidP="0072011E">
      <w:pPr>
        <w:jc w:val="center"/>
        <w:rPr>
          <w:rFonts w:ascii="Tw Cen MT" w:hAnsi="Tw Cen MT" w:cs="Arial"/>
          <w:b/>
          <w:szCs w:val="22"/>
          <w:u w:val="single"/>
        </w:rPr>
      </w:pPr>
    </w:p>
    <w:p w:rsidR="005B1098" w:rsidRPr="005B1098" w:rsidRDefault="007221BE" w:rsidP="00DD3DAF">
      <w:pPr>
        <w:pStyle w:val="BodyText2"/>
        <w:ind w:left="240"/>
        <w:jc w:val="both"/>
        <w:rPr>
          <w:rFonts w:ascii="Tw Cen MT" w:hAnsi="Tw Cen MT" w:cs="Arial"/>
          <w:b w:val="0"/>
          <w:szCs w:val="20"/>
        </w:rPr>
      </w:pPr>
      <w:r>
        <w:rPr>
          <w:rFonts w:ascii="Tw Cen MT" w:hAnsi="Tw Cen MT" w:cs="Arial"/>
          <w:b w:val="0"/>
          <w:szCs w:val="20"/>
        </w:rPr>
        <w:t>In 202</w:t>
      </w:r>
      <w:r w:rsidR="00697A25">
        <w:rPr>
          <w:rFonts w:ascii="Tw Cen MT" w:hAnsi="Tw Cen MT" w:cs="Arial"/>
          <w:b w:val="0"/>
          <w:szCs w:val="20"/>
        </w:rPr>
        <w:t>3</w:t>
      </w:r>
      <w:r w:rsidR="005B1098" w:rsidRPr="005B1098">
        <w:rPr>
          <w:rFonts w:ascii="Tw Cen MT" w:hAnsi="Tw Cen MT" w:cs="Arial"/>
          <w:b w:val="0"/>
          <w:szCs w:val="20"/>
        </w:rPr>
        <w:t xml:space="preserve">, all Year 7 students will be enrolled in a common core of subjects - Mathematics, English, Science, Humanities and Social Sciences, Health &amp; Physical Education, </w:t>
      </w:r>
      <w:r w:rsidR="00596262" w:rsidRPr="006B3958">
        <w:rPr>
          <w:rFonts w:ascii="Tw Cen MT" w:hAnsi="Tw Cen MT" w:cs="Arial"/>
          <w:b w:val="0"/>
          <w:sz w:val="23"/>
          <w:szCs w:val="23"/>
        </w:rPr>
        <w:t>Digital Technologies</w:t>
      </w:r>
      <w:r w:rsidR="005B1098" w:rsidRPr="005B1098">
        <w:rPr>
          <w:rFonts w:ascii="Tw Cen MT" w:hAnsi="Tw Cen MT" w:cs="Arial"/>
          <w:b w:val="0"/>
          <w:szCs w:val="20"/>
        </w:rPr>
        <w:t xml:space="preserve">, </w:t>
      </w:r>
      <w:r w:rsidR="00CA3B5B">
        <w:rPr>
          <w:rFonts w:ascii="Tw Cen MT" w:hAnsi="Tw Cen MT" w:cs="Arial"/>
          <w:b w:val="0"/>
          <w:szCs w:val="20"/>
        </w:rPr>
        <w:t>Technologies</w:t>
      </w:r>
      <w:r w:rsidR="005B1098" w:rsidRPr="005B1098">
        <w:rPr>
          <w:rFonts w:ascii="Tw Cen MT" w:hAnsi="Tw Cen MT" w:cs="Arial"/>
          <w:b w:val="0"/>
          <w:szCs w:val="20"/>
        </w:rPr>
        <w:t xml:space="preserve"> and </w:t>
      </w:r>
      <w:r w:rsidR="00CA3B5B">
        <w:rPr>
          <w:rFonts w:ascii="Tw Cen MT" w:hAnsi="Tw Cen MT" w:cs="Arial"/>
          <w:b w:val="0"/>
          <w:szCs w:val="20"/>
        </w:rPr>
        <w:t>the Arts</w:t>
      </w:r>
      <w:r w:rsidR="005B1098" w:rsidRPr="005B1098">
        <w:rPr>
          <w:rFonts w:ascii="Tw Cen MT" w:hAnsi="Tw Cen MT" w:cs="Arial"/>
          <w:b w:val="0"/>
          <w:szCs w:val="20"/>
        </w:rPr>
        <w:t>.</w:t>
      </w:r>
      <w:r w:rsidR="00DD3DAF">
        <w:rPr>
          <w:rFonts w:ascii="Tw Cen MT" w:hAnsi="Tw Cen MT" w:cs="Arial"/>
          <w:b w:val="0"/>
          <w:szCs w:val="20"/>
        </w:rPr>
        <w:t xml:space="preserve"> </w:t>
      </w:r>
      <w:r w:rsidR="00CA3B5B">
        <w:rPr>
          <w:rFonts w:ascii="Tw Cen MT" w:hAnsi="Tw Cen MT" w:cs="Arial"/>
          <w:b w:val="0"/>
          <w:szCs w:val="20"/>
        </w:rPr>
        <w:t>Students</w:t>
      </w:r>
      <w:r w:rsidR="005B1098" w:rsidRPr="005B1098">
        <w:rPr>
          <w:rFonts w:ascii="Tw Cen MT" w:hAnsi="Tw Cen MT" w:cs="Arial"/>
          <w:b w:val="0"/>
          <w:szCs w:val="20"/>
        </w:rPr>
        <w:t xml:space="preserve"> may nominate and gain placement into courses such as Academic Excellence, N</w:t>
      </w:r>
      <w:r w:rsidR="00CC7DBC">
        <w:rPr>
          <w:rFonts w:ascii="Tw Cen MT" w:hAnsi="Tw Cen MT" w:cs="Arial"/>
          <w:b w:val="0"/>
          <w:szCs w:val="20"/>
        </w:rPr>
        <w:t xml:space="preserve">etball, Instrumental Music, </w:t>
      </w:r>
      <w:r w:rsidR="005B1098" w:rsidRPr="005B1098">
        <w:rPr>
          <w:rFonts w:ascii="Tw Cen MT" w:hAnsi="Tw Cen MT" w:cs="Arial"/>
          <w:b w:val="0"/>
          <w:szCs w:val="20"/>
        </w:rPr>
        <w:t xml:space="preserve">Specialised </w:t>
      </w:r>
      <w:r w:rsidR="009F1AC2">
        <w:rPr>
          <w:rFonts w:ascii="Tw Cen MT" w:hAnsi="Tw Cen MT" w:cs="Arial"/>
          <w:b w:val="0"/>
          <w:szCs w:val="20"/>
        </w:rPr>
        <w:t xml:space="preserve">Digital Literacy </w:t>
      </w:r>
      <w:r w:rsidR="009F1AC2" w:rsidRPr="005B1098">
        <w:rPr>
          <w:rFonts w:ascii="Tw Cen MT" w:hAnsi="Tw Cen MT" w:cs="Arial"/>
          <w:b w:val="0"/>
          <w:szCs w:val="20"/>
        </w:rPr>
        <w:t xml:space="preserve">or </w:t>
      </w:r>
      <w:r w:rsidR="009F1AC2">
        <w:rPr>
          <w:rFonts w:ascii="Tw Cen MT" w:hAnsi="Tw Cen MT" w:cs="Arial"/>
          <w:b w:val="0"/>
          <w:szCs w:val="20"/>
        </w:rPr>
        <w:t xml:space="preserve">Specialised </w:t>
      </w:r>
      <w:r w:rsidR="005B1098" w:rsidRPr="005B1098">
        <w:rPr>
          <w:rFonts w:ascii="Tw Cen MT" w:hAnsi="Tw Cen MT" w:cs="Arial"/>
          <w:b w:val="0"/>
          <w:szCs w:val="20"/>
        </w:rPr>
        <w:t>Rugby. Placement into these courses is by application and successful completion of testing and/or trials. Students will be notified in writing if they are successful.</w:t>
      </w:r>
    </w:p>
    <w:p w:rsidR="005B1098" w:rsidRPr="005B1098" w:rsidRDefault="005B1098" w:rsidP="005B1098">
      <w:pPr>
        <w:pStyle w:val="BodyText2"/>
        <w:ind w:left="240"/>
        <w:jc w:val="both"/>
        <w:rPr>
          <w:rFonts w:ascii="Tw Cen MT" w:hAnsi="Tw Cen MT" w:cs="Arial"/>
          <w:b w:val="0"/>
          <w:szCs w:val="20"/>
        </w:rPr>
      </w:pPr>
    </w:p>
    <w:p w:rsidR="00025C66" w:rsidRPr="00D7090C" w:rsidRDefault="005B1098" w:rsidP="00D7090C">
      <w:pPr>
        <w:pStyle w:val="BodyText2"/>
        <w:ind w:left="240"/>
        <w:jc w:val="both"/>
        <w:rPr>
          <w:rFonts w:ascii="Tw Cen MT" w:hAnsi="Tw Cen MT" w:cs="Arial"/>
          <w:b w:val="0"/>
          <w:szCs w:val="20"/>
        </w:rPr>
      </w:pPr>
      <w:r w:rsidRPr="005B1098">
        <w:rPr>
          <w:rFonts w:ascii="Tw Cen MT" w:hAnsi="Tw Cen MT" w:cs="Arial"/>
          <w:b w:val="0"/>
          <w:szCs w:val="20"/>
        </w:rPr>
        <w:t>The curriculum is designed to give students an opportunity to experience as many different subjects as possible from each learning area.</w:t>
      </w:r>
    </w:p>
    <w:p w:rsidR="0072011E" w:rsidRDefault="0072011E" w:rsidP="0072011E">
      <w:pPr>
        <w:jc w:val="center"/>
        <w:rPr>
          <w:rFonts w:ascii="Tw Cen MT" w:hAnsi="Tw Cen MT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</w:tblGrid>
      <w:tr w:rsidR="003A1163" w:rsidRPr="003A1163" w:rsidTr="00F8259C">
        <w:trPr>
          <w:jc w:val="center"/>
        </w:trPr>
        <w:tc>
          <w:tcPr>
            <w:tcW w:w="4106" w:type="dxa"/>
            <w:shd w:val="clear" w:color="auto" w:fill="9CC2E5" w:themeFill="accent1" w:themeFillTint="99"/>
            <w:vAlign w:val="center"/>
          </w:tcPr>
          <w:p w:rsidR="003A1163" w:rsidRPr="00885AE3" w:rsidRDefault="003A1163" w:rsidP="00643637">
            <w:pPr>
              <w:jc w:val="center"/>
              <w:rPr>
                <w:rFonts w:ascii="Berlin Sans FB" w:hAnsi="Berlin Sans FB" w:cs="Arial"/>
                <w:sz w:val="32"/>
                <w:szCs w:val="22"/>
              </w:rPr>
            </w:pPr>
            <w:r w:rsidRPr="004F674D">
              <w:rPr>
                <w:rFonts w:ascii="Berlin Sans FB" w:hAnsi="Berlin Sans FB" w:cs="Arial"/>
                <w:sz w:val="32"/>
                <w:szCs w:val="22"/>
              </w:rPr>
              <w:t>Compulsory Subjects</w:t>
            </w:r>
          </w:p>
        </w:tc>
        <w:tc>
          <w:tcPr>
            <w:tcW w:w="1276" w:type="dxa"/>
            <w:shd w:val="clear" w:color="auto" w:fill="9CC2E5" w:themeFill="accent1" w:themeFillTint="99"/>
          </w:tcPr>
          <w:p w:rsidR="003A1163" w:rsidRPr="003A1163" w:rsidRDefault="003A1163" w:rsidP="00E17BDD">
            <w:pPr>
              <w:spacing w:before="60" w:after="60"/>
              <w:jc w:val="center"/>
              <w:rPr>
                <w:rFonts w:ascii="Tw Cen MT" w:hAnsi="Tw Cen MT"/>
                <w:b/>
              </w:rPr>
            </w:pPr>
            <w:r w:rsidRPr="003A1163">
              <w:rPr>
                <w:rFonts w:ascii="Tw Cen MT" w:hAnsi="Tw Cen MT"/>
                <w:b/>
              </w:rPr>
              <w:t>Cost</w:t>
            </w:r>
          </w:p>
        </w:tc>
      </w:tr>
      <w:tr w:rsidR="005B1098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596262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Mathematics</w:t>
            </w:r>
            <w:r w:rsidR="003A1163" w:rsidRPr="00CA3B5B">
              <w:rPr>
                <w:rFonts w:ascii="Tw Cen MT" w:hAnsi="Tw Cen MT"/>
              </w:rPr>
              <w:t xml:space="preserve"> (7MA)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$25.00</w:t>
            </w:r>
          </w:p>
        </w:tc>
      </w:tr>
      <w:tr w:rsidR="005B1098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596262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English</w:t>
            </w:r>
            <w:r w:rsidR="003A1163" w:rsidRPr="00CA3B5B">
              <w:rPr>
                <w:rFonts w:ascii="Tw Cen MT" w:hAnsi="Tw Cen MT"/>
              </w:rPr>
              <w:t xml:space="preserve"> (7EN)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943740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$20</w:t>
            </w:r>
            <w:r w:rsidR="005B1098" w:rsidRPr="00CA3B5B">
              <w:rPr>
                <w:rFonts w:ascii="Tw Cen MT" w:hAnsi="Tw Cen MT"/>
                <w:b/>
              </w:rPr>
              <w:t>.00</w:t>
            </w:r>
          </w:p>
        </w:tc>
      </w:tr>
      <w:tr w:rsidR="005B1098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596262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Science</w:t>
            </w:r>
            <w:r w:rsidR="003A1163" w:rsidRPr="00CA3B5B">
              <w:rPr>
                <w:rFonts w:ascii="Tw Cen MT" w:hAnsi="Tw Cen MT"/>
              </w:rPr>
              <w:t xml:space="preserve"> (7SC)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943740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$28</w:t>
            </w:r>
            <w:r w:rsidR="005B1098" w:rsidRPr="00CA3B5B">
              <w:rPr>
                <w:rFonts w:ascii="Tw Cen MT" w:hAnsi="Tw Cen MT"/>
                <w:b/>
              </w:rPr>
              <w:t>.00</w:t>
            </w:r>
          </w:p>
        </w:tc>
      </w:tr>
      <w:tr w:rsidR="005B1098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596262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Humanities &amp; Social Science</w:t>
            </w:r>
            <w:r w:rsidR="003A1163" w:rsidRPr="00CA3B5B">
              <w:rPr>
                <w:rFonts w:ascii="Tw Cen MT" w:hAnsi="Tw Cen MT"/>
              </w:rPr>
              <w:t xml:space="preserve"> (7HASS)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943740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$27</w:t>
            </w:r>
            <w:r w:rsidR="005B1098" w:rsidRPr="00CA3B5B">
              <w:rPr>
                <w:rFonts w:ascii="Tw Cen MT" w:hAnsi="Tw Cen MT"/>
                <w:b/>
              </w:rPr>
              <w:t>.00</w:t>
            </w:r>
          </w:p>
        </w:tc>
      </w:tr>
      <w:tr w:rsidR="00ED77DF" w:rsidRPr="003A1163" w:rsidTr="009C1CE6">
        <w:trPr>
          <w:trHeight w:val="1164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D77DF" w:rsidRPr="00ED77DF" w:rsidRDefault="00ED77DF" w:rsidP="00ED77DF">
            <w:pPr>
              <w:spacing w:before="60" w:after="60"/>
              <w:rPr>
                <w:rFonts w:ascii="Tw Cen MT" w:hAnsi="Tw Cen MT"/>
                <w:b/>
              </w:rPr>
            </w:pPr>
            <w:r w:rsidRPr="00ED77DF">
              <w:rPr>
                <w:rFonts w:ascii="Tw Cen MT" w:hAnsi="Tw Cen MT"/>
                <w:b/>
              </w:rPr>
              <w:t>LANGUAGE (Please select one)</w:t>
            </w:r>
          </w:p>
          <w:p w:rsidR="00ED77DF" w:rsidRPr="006B227E" w:rsidRDefault="00ED77DF" w:rsidP="006B227E">
            <w:pPr>
              <w:pStyle w:val="ListParagraph"/>
              <w:numPr>
                <w:ilvl w:val="0"/>
                <w:numId w:val="10"/>
              </w:numPr>
              <w:spacing w:before="60" w:after="60"/>
              <w:ind w:left="22" w:firstLine="142"/>
              <w:rPr>
                <w:rFonts w:ascii="Tw Cen MT" w:hAnsi="Tw Cen MT"/>
              </w:rPr>
            </w:pPr>
            <w:r w:rsidRPr="006B227E">
              <w:rPr>
                <w:rFonts w:ascii="Tw Cen MT" w:hAnsi="Tw Cen MT"/>
              </w:rPr>
              <w:t>Japanese (7</w:t>
            </w:r>
            <w:proofErr w:type="gramStart"/>
            <w:r w:rsidRPr="006B227E">
              <w:rPr>
                <w:rFonts w:ascii="Tw Cen MT" w:hAnsi="Tw Cen MT"/>
              </w:rPr>
              <w:t xml:space="preserve">JSL) </w:t>
            </w:r>
            <w:r>
              <w:rPr>
                <w:rFonts w:ascii="Tw Cen MT" w:hAnsi="Tw Cen MT"/>
              </w:rPr>
              <w:t xml:space="preserve"> </w:t>
            </w:r>
            <w:r w:rsidRPr="006B227E">
              <w:rPr>
                <w:rFonts w:ascii="Tw Cen MT" w:hAnsi="Tw Cen MT"/>
                <w:b/>
              </w:rPr>
              <w:t>or</w:t>
            </w:r>
            <w:proofErr w:type="gramEnd"/>
          </w:p>
          <w:p w:rsidR="00ED77DF" w:rsidRPr="00ED77DF" w:rsidRDefault="00ED77DF" w:rsidP="006B227E">
            <w:pPr>
              <w:pStyle w:val="ListParagraph"/>
              <w:numPr>
                <w:ilvl w:val="0"/>
                <w:numId w:val="10"/>
              </w:numPr>
              <w:spacing w:before="60" w:after="60"/>
              <w:ind w:hanging="556"/>
              <w:rPr>
                <w:rFonts w:ascii="Tw Cen MT" w:hAnsi="Tw Cen MT"/>
                <w:b/>
              </w:rPr>
            </w:pPr>
            <w:r w:rsidRPr="006B227E">
              <w:rPr>
                <w:rFonts w:ascii="Tw Cen MT" w:hAnsi="Tw Cen MT"/>
              </w:rPr>
              <w:t>AUSLAN (7AUS)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77DF" w:rsidRDefault="00ED77DF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</w:p>
          <w:p w:rsidR="00ED77DF" w:rsidRPr="00CA3B5B" w:rsidRDefault="00ED77DF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$10.00</w:t>
            </w:r>
          </w:p>
          <w:p w:rsidR="00ED77DF" w:rsidRPr="00CA3B5B" w:rsidRDefault="00ED77DF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$10.00</w:t>
            </w:r>
          </w:p>
        </w:tc>
      </w:tr>
      <w:tr w:rsidR="005B1098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48160F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Health Education</w:t>
            </w:r>
            <w:r w:rsidR="003A1163" w:rsidRPr="00CA3B5B">
              <w:rPr>
                <w:rFonts w:ascii="Tw Cen MT" w:hAnsi="Tw Cen MT"/>
              </w:rPr>
              <w:t xml:space="preserve"> (7HE)</w:t>
            </w:r>
            <w:r w:rsidR="0048160F">
              <w:rPr>
                <w:rFonts w:ascii="Tw Cen MT" w:hAnsi="Tw Cen MT"/>
              </w:rPr>
              <w:t xml:space="preserve"> (</w:t>
            </w:r>
            <w:r w:rsidR="00260320">
              <w:rPr>
                <w:rFonts w:ascii="Tw Cen MT" w:hAnsi="Tw Cen MT"/>
              </w:rPr>
              <w:t>1 Semester</w:t>
            </w:r>
            <w:r w:rsidR="0048160F">
              <w:rPr>
                <w:rFonts w:ascii="Tw Cen MT" w:hAnsi="Tw Cen MT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1098" w:rsidRPr="00CA3B5B" w:rsidRDefault="005B1098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$10.00</w:t>
            </w:r>
          </w:p>
        </w:tc>
      </w:tr>
      <w:tr w:rsidR="00284325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25" w:rsidRPr="00CA3B5B" w:rsidRDefault="00284325" w:rsidP="00284325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Technologies:</w:t>
            </w:r>
          </w:p>
          <w:p w:rsidR="00284325" w:rsidRPr="001249AA" w:rsidRDefault="00284325" w:rsidP="001249AA">
            <w:pPr>
              <w:spacing w:before="60" w:after="60"/>
              <w:rPr>
                <w:rFonts w:ascii="Tw Cen MT" w:hAnsi="Tw Cen MT"/>
              </w:rPr>
            </w:pPr>
            <w:r w:rsidRPr="001249AA">
              <w:rPr>
                <w:rFonts w:ascii="Tw Cen MT" w:hAnsi="Tw Cen MT"/>
              </w:rPr>
              <w:t>Home Economics (7</w:t>
            </w:r>
            <w:proofErr w:type="gramStart"/>
            <w:r w:rsidRPr="001249AA">
              <w:rPr>
                <w:rFonts w:ascii="Tw Cen MT" w:hAnsi="Tw Cen MT"/>
              </w:rPr>
              <w:t>HEC</w:t>
            </w:r>
            <w:r w:rsidR="00C6683E" w:rsidRPr="001249AA">
              <w:rPr>
                <w:rFonts w:ascii="Tw Cen MT" w:hAnsi="Tw Cen MT"/>
              </w:rPr>
              <w:t>)</w:t>
            </w:r>
            <w:r w:rsidRPr="001249AA">
              <w:rPr>
                <w:rFonts w:ascii="Tw Cen MT" w:hAnsi="Tw Cen MT"/>
              </w:rPr>
              <w:t xml:space="preserve">   </w:t>
            </w:r>
            <w:proofErr w:type="gramEnd"/>
            <w:r w:rsidRPr="001249AA">
              <w:rPr>
                <w:rFonts w:ascii="Tw Cen MT" w:hAnsi="Tw Cen MT"/>
              </w:rPr>
              <w:t xml:space="preserve"> </w:t>
            </w:r>
            <w:r w:rsidR="00CD7E96" w:rsidRPr="00CD7E96">
              <w:rPr>
                <w:rFonts w:ascii="Tw Cen MT" w:hAnsi="Tw Cen MT"/>
                <w:b/>
              </w:rPr>
              <w:t>and</w:t>
            </w:r>
            <w:r w:rsidRPr="001249AA">
              <w:rPr>
                <w:rFonts w:ascii="Tw Cen MT" w:hAnsi="Tw Cen MT"/>
              </w:rPr>
              <w:t xml:space="preserve">          </w:t>
            </w:r>
          </w:p>
          <w:p w:rsidR="00284325" w:rsidRPr="001249AA" w:rsidRDefault="00284325" w:rsidP="001249AA">
            <w:pPr>
              <w:spacing w:before="60" w:after="60"/>
              <w:rPr>
                <w:rFonts w:ascii="Tw Cen MT" w:hAnsi="Tw Cen MT"/>
              </w:rPr>
            </w:pPr>
            <w:r w:rsidRPr="001249AA">
              <w:rPr>
                <w:rFonts w:ascii="Tw Cen MT" w:hAnsi="Tw Cen MT"/>
              </w:rPr>
              <w:t>Design &amp; Technology (7DT)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49AA" w:rsidRDefault="001249AA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</w:p>
          <w:p w:rsidR="00284325" w:rsidRDefault="00284325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$30.00</w:t>
            </w:r>
          </w:p>
          <w:p w:rsidR="001249AA" w:rsidRPr="00CA3B5B" w:rsidRDefault="001249AA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$30.00</w:t>
            </w:r>
          </w:p>
        </w:tc>
      </w:tr>
      <w:tr w:rsidR="00284325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25" w:rsidRPr="00CA3B5B" w:rsidRDefault="00734B73" w:rsidP="00260320">
            <w:p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/>
              </w:rPr>
              <w:t>Digital Technologies (7TEC) (</w:t>
            </w:r>
            <w:r w:rsidR="00260320">
              <w:rPr>
                <w:rFonts w:ascii="Tw Cen MT" w:hAnsi="Tw Cen MT"/>
              </w:rPr>
              <w:t xml:space="preserve">1 </w:t>
            </w:r>
            <w:r w:rsidR="00DF25ED">
              <w:rPr>
                <w:rFonts w:ascii="Tw Cen MT" w:hAnsi="Tw Cen MT"/>
              </w:rPr>
              <w:t>Semester)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4325" w:rsidRPr="00CA3B5B" w:rsidRDefault="00284325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$10.00</w:t>
            </w:r>
          </w:p>
        </w:tc>
      </w:tr>
      <w:tr w:rsidR="00BF0DDD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DD" w:rsidRPr="00CA3B5B" w:rsidRDefault="00BF0DDD" w:rsidP="00BF0DDD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 xml:space="preserve">The Arts: </w:t>
            </w:r>
            <w:r w:rsidRPr="00CA3B5B">
              <w:rPr>
                <w:rFonts w:ascii="Tw Cen MT" w:hAnsi="Tw Cen MT"/>
                <w:i/>
                <w:u w:val="single"/>
              </w:rPr>
              <w:t>(please select one)</w:t>
            </w:r>
          </w:p>
          <w:p w:rsidR="00911285" w:rsidRDefault="00BF0DDD" w:rsidP="00BF0DD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Visual Arts (7VA)</w:t>
            </w:r>
            <w:r w:rsidR="00260320">
              <w:rPr>
                <w:rFonts w:ascii="Tw Cen MT" w:hAnsi="Tw Cen MT"/>
              </w:rPr>
              <w:t xml:space="preserve"> (1 Semester</w:t>
            </w:r>
            <w:r w:rsidR="00734B73">
              <w:rPr>
                <w:rFonts w:ascii="Tw Cen MT" w:hAnsi="Tw Cen MT"/>
              </w:rPr>
              <w:t>)</w:t>
            </w:r>
            <w:r w:rsidR="00911285">
              <w:rPr>
                <w:rFonts w:ascii="Tw Cen MT" w:hAnsi="Tw Cen MT"/>
              </w:rPr>
              <w:t xml:space="preserve"> </w:t>
            </w:r>
          </w:p>
          <w:p w:rsidR="00911285" w:rsidRDefault="00911285" w:rsidP="00911285">
            <w:pPr>
              <w:pStyle w:val="ListParagraph"/>
              <w:ind w:left="502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  <w:b/>
              </w:rPr>
              <w:t>and</w:t>
            </w:r>
          </w:p>
          <w:p w:rsidR="00BF0DDD" w:rsidRPr="00911285" w:rsidRDefault="00BF0DDD" w:rsidP="00911285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/>
              </w:rPr>
            </w:pPr>
            <w:r w:rsidRPr="00911285">
              <w:rPr>
                <w:rFonts w:ascii="Tw Cen MT" w:hAnsi="Tw Cen MT"/>
              </w:rPr>
              <w:t>Performing Arts (7PA)</w:t>
            </w:r>
            <w:r w:rsidR="00734B73" w:rsidRPr="00911285">
              <w:rPr>
                <w:rFonts w:ascii="Tw Cen MT" w:hAnsi="Tw Cen MT"/>
              </w:rPr>
              <w:t xml:space="preserve"> </w:t>
            </w:r>
            <w:r w:rsidR="00E80573" w:rsidRPr="00911285">
              <w:rPr>
                <w:rFonts w:ascii="Tw Cen MT" w:hAnsi="Tw Cen MT"/>
              </w:rPr>
              <w:t>(</w:t>
            </w:r>
            <w:r w:rsidR="00260320" w:rsidRPr="00911285">
              <w:rPr>
                <w:rFonts w:ascii="Tw Cen MT" w:hAnsi="Tw Cen MT"/>
              </w:rPr>
              <w:t xml:space="preserve">1 </w:t>
            </w:r>
            <w:r w:rsidR="00E80573" w:rsidRPr="00911285">
              <w:rPr>
                <w:rFonts w:ascii="Tw Cen MT" w:hAnsi="Tw Cen MT"/>
              </w:rPr>
              <w:t>Semester</w:t>
            </w:r>
            <w:r w:rsidR="00734B73" w:rsidRPr="00911285">
              <w:rPr>
                <w:rFonts w:ascii="Tw Cen MT" w:hAnsi="Tw Cen MT"/>
              </w:rPr>
              <w:t>)</w:t>
            </w:r>
          </w:p>
          <w:p w:rsidR="00BF0DDD" w:rsidRPr="00CA3B5B" w:rsidRDefault="00BF0DDD" w:rsidP="00BF0DDD">
            <w:pPr>
              <w:pStyle w:val="ListParagraph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or</w:t>
            </w:r>
          </w:p>
          <w:p w:rsidR="00BF0DDD" w:rsidRPr="00CA3B5B" w:rsidRDefault="00BF0DDD" w:rsidP="00284325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>Instrumental Music (7IM)^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DD" w:rsidRPr="00CA3B5B" w:rsidRDefault="00BF0DDD" w:rsidP="00BF0DDD">
            <w:pPr>
              <w:ind w:right="109"/>
              <w:jc w:val="center"/>
              <w:rPr>
                <w:rFonts w:ascii="Tw Cen MT" w:hAnsi="Tw Cen MT"/>
                <w:b/>
              </w:rPr>
            </w:pPr>
          </w:p>
          <w:p w:rsidR="00BF0DDD" w:rsidRPr="00CA3B5B" w:rsidRDefault="00BF0DDD" w:rsidP="00BF0DDD">
            <w:pPr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$20.00</w:t>
            </w:r>
          </w:p>
          <w:p w:rsidR="00BF0DDD" w:rsidRPr="00CA3B5B" w:rsidRDefault="00BF0DDD" w:rsidP="00BF0DDD">
            <w:pPr>
              <w:ind w:right="109"/>
              <w:jc w:val="center"/>
              <w:rPr>
                <w:rFonts w:ascii="Tw Cen MT" w:hAnsi="Tw Cen MT"/>
                <w:b/>
              </w:rPr>
            </w:pPr>
          </w:p>
          <w:p w:rsidR="00BF0DDD" w:rsidRPr="00CA3B5B" w:rsidRDefault="00BF0DDD" w:rsidP="00BF0DDD">
            <w:pPr>
              <w:ind w:right="109"/>
              <w:jc w:val="center"/>
              <w:rPr>
                <w:rFonts w:ascii="Tw Cen MT" w:hAnsi="Tw Cen MT"/>
                <w:b/>
              </w:rPr>
            </w:pPr>
          </w:p>
          <w:p w:rsidR="00BF0DDD" w:rsidRPr="00CA3B5B" w:rsidRDefault="00BF0DDD" w:rsidP="00BF0DDD">
            <w:pPr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$10.00</w:t>
            </w:r>
          </w:p>
          <w:p w:rsidR="00BF0DDD" w:rsidRPr="00CA3B5B" w:rsidRDefault="00BF0DDD" w:rsidP="00BF0DDD">
            <w:pPr>
              <w:ind w:right="109"/>
              <w:jc w:val="center"/>
              <w:rPr>
                <w:rFonts w:ascii="Tw Cen MT" w:hAnsi="Tw Cen MT"/>
                <w:b/>
              </w:rPr>
            </w:pPr>
          </w:p>
          <w:p w:rsidR="00BF0DDD" w:rsidRPr="00CA3B5B" w:rsidRDefault="00D7090C" w:rsidP="00BF0DDD">
            <w:pPr>
              <w:spacing w:before="60" w:after="60"/>
              <w:ind w:right="109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$5</w:t>
            </w:r>
            <w:r w:rsidR="00BF0DDD" w:rsidRPr="00CA3B5B">
              <w:rPr>
                <w:rFonts w:ascii="Tw Cen MT" w:hAnsi="Tw Cen MT"/>
                <w:b/>
              </w:rPr>
              <w:t>0.00*</w:t>
            </w:r>
          </w:p>
        </w:tc>
      </w:tr>
      <w:tr w:rsidR="00BF0DDD" w:rsidRPr="003A1163" w:rsidTr="00C01D63">
        <w:trPr>
          <w:trHeight w:val="133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DD" w:rsidRPr="00CA3B5B" w:rsidRDefault="00BF0DDD" w:rsidP="00BF0DDD">
            <w:pPr>
              <w:spacing w:before="60" w:after="60"/>
              <w:rPr>
                <w:rFonts w:ascii="Tw Cen MT" w:hAnsi="Tw Cen MT"/>
              </w:rPr>
            </w:pPr>
            <w:r w:rsidRPr="00CA3B5B">
              <w:rPr>
                <w:rFonts w:ascii="Tw Cen MT" w:hAnsi="Tw Cen MT"/>
              </w:rPr>
              <w:t xml:space="preserve">Physical Education: </w:t>
            </w:r>
            <w:r w:rsidRPr="00CA3B5B">
              <w:rPr>
                <w:rFonts w:ascii="Tw Cen MT" w:hAnsi="Tw Cen MT"/>
                <w:i/>
                <w:u w:val="single"/>
              </w:rPr>
              <w:t>(please select one)</w:t>
            </w:r>
          </w:p>
          <w:p w:rsidR="00BF0DDD" w:rsidRPr="00CA3B5B" w:rsidRDefault="00D7090C" w:rsidP="00BF0DDD">
            <w:pPr>
              <w:pStyle w:val="ListParagraph"/>
              <w:numPr>
                <w:ilvl w:val="0"/>
                <w:numId w:val="2"/>
              </w:numPr>
              <w:rPr>
                <w:rFonts w:ascii="Tw Cen MT" w:hAnsi="Tw Cen MT" w:cstheme="minorHAnsi"/>
                <w:b/>
              </w:rPr>
            </w:pPr>
            <w:r>
              <w:rPr>
                <w:rFonts w:ascii="Tw Cen MT" w:hAnsi="Tw Cen MT" w:cstheme="minorHAnsi"/>
              </w:rPr>
              <w:t>Physical Education (7</w:t>
            </w:r>
            <w:proofErr w:type="gramStart"/>
            <w:r>
              <w:rPr>
                <w:rFonts w:ascii="Tw Cen MT" w:hAnsi="Tw Cen MT" w:cstheme="minorHAnsi"/>
              </w:rPr>
              <w:t xml:space="preserve">PE)   </w:t>
            </w:r>
            <w:proofErr w:type="gramEnd"/>
            <w:r>
              <w:rPr>
                <w:rFonts w:ascii="Tw Cen MT" w:hAnsi="Tw Cen MT" w:cstheme="minorHAnsi"/>
              </w:rPr>
              <w:t xml:space="preserve">   </w:t>
            </w:r>
            <w:r w:rsidR="00BF0DDD" w:rsidRPr="00CA3B5B">
              <w:rPr>
                <w:rFonts w:ascii="Tw Cen MT" w:hAnsi="Tw Cen MT" w:cstheme="minorHAnsi"/>
                <w:b/>
              </w:rPr>
              <w:t>or</w:t>
            </w:r>
            <w:r w:rsidR="00BF0DDD" w:rsidRPr="00CA3B5B">
              <w:rPr>
                <w:rFonts w:ascii="Tw Cen MT" w:hAnsi="Tw Cen MT" w:cstheme="minorHAnsi"/>
              </w:rPr>
              <w:t xml:space="preserve">   </w:t>
            </w:r>
          </w:p>
          <w:p w:rsidR="00BF0DDD" w:rsidRPr="00CA3B5B" w:rsidRDefault="00D7090C" w:rsidP="00BF0DD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 w:cstheme="minorHAnsi"/>
                <w:i/>
              </w:rPr>
              <w:t>Netball Program (7</w:t>
            </w:r>
            <w:proofErr w:type="gramStart"/>
            <w:r>
              <w:rPr>
                <w:rFonts w:ascii="Tw Cen MT" w:hAnsi="Tw Cen MT" w:cstheme="minorHAnsi"/>
                <w:i/>
              </w:rPr>
              <w:t>NET)^</w:t>
            </w:r>
            <w:proofErr w:type="gramEnd"/>
            <w:r>
              <w:rPr>
                <w:rFonts w:ascii="Tw Cen MT" w:hAnsi="Tw Cen MT" w:cstheme="minorHAnsi"/>
                <w:i/>
              </w:rPr>
              <w:t xml:space="preserve">    </w:t>
            </w:r>
            <w:r w:rsidR="002D1985" w:rsidRPr="00CD7E96">
              <w:rPr>
                <w:rFonts w:ascii="Tw Cen MT" w:hAnsi="Tw Cen MT" w:cstheme="minorHAnsi"/>
                <w:b/>
              </w:rPr>
              <w:t>or</w:t>
            </w:r>
            <w:r w:rsidR="00BF0DDD" w:rsidRPr="00CA3B5B">
              <w:rPr>
                <w:rFonts w:ascii="Tw Cen MT" w:hAnsi="Tw Cen MT" w:cstheme="minorHAnsi"/>
                <w:i/>
              </w:rPr>
              <w:t xml:space="preserve">   </w:t>
            </w:r>
            <w:r w:rsidR="00BF0DDD" w:rsidRPr="00CA3B5B">
              <w:rPr>
                <w:rFonts w:ascii="Tw Cen MT" w:hAnsi="Tw Cen MT"/>
              </w:rPr>
              <w:t xml:space="preserve">  </w:t>
            </w:r>
          </w:p>
          <w:p w:rsidR="00D7090C" w:rsidRPr="00C01D63" w:rsidRDefault="00D7090C" w:rsidP="00C01D63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 w:cstheme="minorHAnsi"/>
                <w:i/>
              </w:rPr>
              <w:t xml:space="preserve">Specialised Rugby (7RDP)^  </w:t>
            </w:r>
            <w:r>
              <w:rPr>
                <w:rFonts w:ascii="Tw Cen MT" w:hAnsi="Tw Cen MT" w:cstheme="minorHAnsi"/>
                <w:b/>
                <w:i/>
              </w:rPr>
              <w:t>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0DDD" w:rsidRPr="00CA3B5B" w:rsidRDefault="00BF0DDD" w:rsidP="002B60F3">
            <w:pPr>
              <w:spacing w:after="140"/>
              <w:ind w:right="109"/>
              <w:jc w:val="center"/>
              <w:rPr>
                <w:rFonts w:ascii="Tw Cen MT" w:hAnsi="Tw Cen MT"/>
                <w:b/>
              </w:rPr>
            </w:pPr>
          </w:p>
          <w:p w:rsidR="00BF0DDD" w:rsidRPr="00CA3B5B" w:rsidRDefault="00BF0DDD" w:rsidP="00286A9F">
            <w:pPr>
              <w:spacing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$15.00</w:t>
            </w:r>
          </w:p>
          <w:p w:rsidR="00BF0DDD" w:rsidRPr="00CA3B5B" w:rsidRDefault="00D7090C" w:rsidP="00286A9F">
            <w:pPr>
              <w:spacing w:after="60"/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$9</w:t>
            </w:r>
            <w:r w:rsidR="00BF0DDD" w:rsidRPr="00CA3B5B">
              <w:rPr>
                <w:rFonts w:ascii="Tw Cen MT" w:hAnsi="Tw Cen MT"/>
                <w:b/>
              </w:rPr>
              <w:t>0.00*</w:t>
            </w:r>
          </w:p>
          <w:p w:rsidR="00BF0DDD" w:rsidRPr="00D7090C" w:rsidRDefault="00BF0DDD" w:rsidP="00286A9F">
            <w:pPr>
              <w:spacing w:after="60"/>
              <w:ind w:right="109"/>
              <w:jc w:val="center"/>
              <w:rPr>
                <w:rFonts w:ascii="Tw Cen MT" w:hAnsi="Tw Cen MT"/>
                <w:b/>
              </w:rPr>
            </w:pPr>
            <w:r w:rsidRPr="00CA3B5B">
              <w:rPr>
                <w:rFonts w:ascii="Tw Cen MT" w:hAnsi="Tw Cen MT"/>
                <w:b/>
              </w:rPr>
              <w:t>$100.00*</w:t>
            </w:r>
          </w:p>
        </w:tc>
      </w:tr>
      <w:tr w:rsidR="00C01D63" w:rsidRPr="003A1163" w:rsidTr="00C01D63">
        <w:trPr>
          <w:trHeight w:val="663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63" w:rsidRDefault="00C01D63" w:rsidP="00BF0DD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 w:cstheme="minorHAnsi"/>
                <w:i/>
              </w:rPr>
              <w:t>Academic Challenge Program</w:t>
            </w:r>
            <w:r w:rsidR="007153A8" w:rsidRPr="00CA3B5B">
              <w:rPr>
                <w:rFonts w:ascii="Tw Cen MT" w:hAnsi="Tw Cen MT"/>
              </w:rPr>
              <w:t>^</w:t>
            </w:r>
          </w:p>
          <w:p w:rsidR="00AF24A7" w:rsidRPr="00CA3B5B" w:rsidRDefault="00AF24A7" w:rsidP="00BF0DDD">
            <w:pPr>
              <w:pStyle w:val="ListParagraph"/>
              <w:numPr>
                <w:ilvl w:val="0"/>
                <w:numId w:val="2"/>
              </w:numPr>
              <w:spacing w:before="60" w:after="60"/>
              <w:rPr>
                <w:rFonts w:ascii="Tw Cen MT" w:hAnsi="Tw Cen MT"/>
              </w:rPr>
            </w:pPr>
            <w:r>
              <w:rPr>
                <w:rFonts w:ascii="Tw Cen MT" w:hAnsi="Tw Cen MT" w:cstheme="minorHAnsi"/>
              </w:rPr>
              <w:t>Digital Literacy Program</w:t>
            </w:r>
            <w:r w:rsidRPr="00CA3B5B">
              <w:rPr>
                <w:rFonts w:ascii="Tw Cen MT" w:hAnsi="Tw Cen MT"/>
              </w:rPr>
              <w:t>^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D63" w:rsidRPr="00CA3B5B" w:rsidRDefault="00C01D63" w:rsidP="00C01D63">
            <w:pPr>
              <w:spacing w:before="240" w:line="276" w:lineRule="auto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 xml:space="preserve">  $50.00*</w:t>
            </w:r>
          </w:p>
        </w:tc>
      </w:tr>
      <w:tr w:rsidR="00284325" w:rsidRPr="003A1163" w:rsidTr="00F8259C">
        <w:trPr>
          <w:trHeight w:val="205"/>
          <w:jc w:val="center"/>
        </w:trPr>
        <w:tc>
          <w:tcPr>
            <w:tcW w:w="4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25" w:rsidRPr="00BF0DDD" w:rsidRDefault="00284325" w:rsidP="00284325">
            <w:pPr>
              <w:spacing w:before="60" w:after="60"/>
              <w:rPr>
                <w:rFonts w:ascii="Tw Cen MT" w:hAnsi="Tw Cen MT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84325" w:rsidRPr="003A1163" w:rsidRDefault="00284325" w:rsidP="00284325">
            <w:pPr>
              <w:spacing w:before="60" w:after="60"/>
              <w:jc w:val="center"/>
              <w:rPr>
                <w:rFonts w:ascii="Tw Cen MT" w:hAnsi="Tw Cen MT"/>
                <w:b/>
              </w:rPr>
            </w:pPr>
          </w:p>
        </w:tc>
      </w:tr>
      <w:tr w:rsidR="00284325" w:rsidRPr="003A1163" w:rsidTr="00F8259C">
        <w:trPr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5" w:rsidRPr="003A1163" w:rsidRDefault="00284325" w:rsidP="00284325">
            <w:pPr>
              <w:spacing w:before="60" w:after="60"/>
              <w:rPr>
                <w:rFonts w:ascii="Tw Cen MT" w:hAnsi="Tw Cen MT"/>
                <w:b/>
              </w:rPr>
            </w:pPr>
            <w:r w:rsidRPr="003A1163">
              <w:rPr>
                <w:rFonts w:ascii="Tw Cen MT" w:hAnsi="Tw Cen MT"/>
                <w:b/>
              </w:rPr>
              <w:t xml:space="preserve">Total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4325" w:rsidRPr="003A1163" w:rsidRDefault="00284325" w:rsidP="00284325">
            <w:pPr>
              <w:spacing w:before="60" w:after="60"/>
              <w:rPr>
                <w:rFonts w:ascii="Tw Cen MT" w:hAnsi="Tw Cen MT"/>
                <w:b/>
              </w:rPr>
            </w:pPr>
            <w:r w:rsidRPr="003A1163">
              <w:rPr>
                <w:rFonts w:ascii="Tw Cen MT" w:hAnsi="Tw Cen MT"/>
                <w:b/>
              </w:rPr>
              <w:t>$</w:t>
            </w:r>
          </w:p>
        </w:tc>
      </w:tr>
    </w:tbl>
    <w:p w:rsidR="005B1098" w:rsidRDefault="005B1098" w:rsidP="005B1098">
      <w:pPr>
        <w:rPr>
          <w:rFonts w:ascii="Tw Cen MT" w:hAnsi="Tw Cen MT"/>
          <w:sz w:val="22"/>
          <w:szCs w:val="22"/>
        </w:rPr>
      </w:pPr>
    </w:p>
    <w:p w:rsidR="005B1098" w:rsidRPr="005B1098" w:rsidRDefault="005B1098" w:rsidP="005B1098">
      <w:pPr>
        <w:rPr>
          <w:rFonts w:ascii="Tw Cen MT" w:hAnsi="Tw Cen MT"/>
          <w:b/>
          <w:sz w:val="22"/>
          <w:szCs w:val="22"/>
        </w:rPr>
      </w:pPr>
      <w:r w:rsidRPr="005B1098">
        <w:rPr>
          <w:rFonts w:ascii="Tw Cen MT" w:hAnsi="Tw Cen MT"/>
          <w:b/>
          <w:sz w:val="22"/>
          <w:szCs w:val="22"/>
        </w:rPr>
        <w:t xml:space="preserve">NOTE:  </w:t>
      </w:r>
    </w:p>
    <w:p w:rsidR="00B13C21" w:rsidRPr="00284325" w:rsidRDefault="00B13C21" w:rsidP="00B13C21">
      <w:pPr>
        <w:ind w:firstLine="284"/>
        <w:rPr>
          <w:rFonts w:ascii="Tw Cen MT" w:hAnsi="Tw Cen MT"/>
          <w:i/>
          <w:sz w:val="22"/>
          <w:szCs w:val="22"/>
        </w:rPr>
      </w:pPr>
      <w:r w:rsidRPr="00284325">
        <w:rPr>
          <w:rFonts w:ascii="Tw Cen MT" w:hAnsi="Tw Cen MT"/>
          <w:i/>
          <w:sz w:val="22"/>
          <w:szCs w:val="22"/>
        </w:rPr>
        <w:t>* Indicates a high cost option</w:t>
      </w:r>
    </w:p>
    <w:p w:rsidR="003575B7" w:rsidRDefault="003575B7" w:rsidP="003575B7">
      <w:pPr>
        <w:ind w:left="284"/>
        <w:rPr>
          <w:rFonts w:ascii="Tw Cen MT" w:hAnsi="Tw Cen MT"/>
          <w:b/>
          <w:i/>
          <w:sz w:val="22"/>
          <w:szCs w:val="22"/>
        </w:rPr>
      </w:pPr>
      <w:r w:rsidRPr="00284325">
        <w:rPr>
          <w:rFonts w:ascii="Tw Cen MT" w:hAnsi="Tw Cen MT"/>
          <w:i/>
          <w:sz w:val="22"/>
          <w:szCs w:val="22"/>
        </w:rPr>
        <w:t>^ A specialist program for selected students</w:t>
      </w:r>
      <w:r w:rsidR="007221BE" w:rsidRPr="00284325">
        <w:rPr>
          <w:rFonts w:ascii="Tw Cen MT" w:hAnsi="Tw Cen MT"/>
          <w:i/>
          <w:sz w:val="22"/>
          <w:szCs w:val="22"/>
        </w:rPr>
        <w:t xml:space="preserve"> </w:t>
      </w:r>
      <w:r w:rsidR="00D7090C">
        <w:rPr>
          <w:rFonts w:ascii="Tw Cen MT" w:hAnsi="Tw Cen MT"/>
          <w:b/>
          <w:i/>
          <w:sz w:val="22"/>
          <w:szCs w:val="22"/>
        </w:rPr>
        <w:t>(subject to Testing</w:t>
      </w:r>
      <w:r w:rsidR="007221BE" w:rsidRPr="00284325">
        <w:rPr>
          <w:rFonts w:ascii="Tw Cen MT" w:hAnsi="Tw Cen MT"/>
          <w:b/>
          <w:i/>
          <w:sz w:val="22"/>
          <w:szCs w:val="22"/>
        </w:rPr>
        <w:t>)</w:t>
      </w:r>
    </w:p>
    <w:p w:rsidR="00D7090C" w:rsidRPr="00911285" w:rsidRDefault="00911285" w:rsidP="003575B7">
      <w:pPr>
        <w:ind w:left="284"/>
        <w:rPr>
          <w:rFonts w:ascii="Tw Cen MT" w:hAnsi="Tw Cen MT"/>
          <w:i/>
          <w:sz w:val="22"/>
          <w:szCs w:val="22"/>
        </w:rPr>
      </w:pPr>
      <w:r w:rsidRPr="00911285">
        <w:rPr>
          <w:rFonts w:ascii="Tw Cen MT" w:hAnsi="Tw Cen MT"/>
          <w:i/>
          <w:sz w:val="22"/>
          <w:szCs w:val="22"/>
        </w:rPr>
        <w:t>Subject Selection Sheet needs to be returned together with $100 deposit when submitting your Enrolment Application.</w:t>
      </w:r>
    </w:p>
    <w:p w:rsidR="005B1098" w:rsidRDefault="005B1098" w:rsidP="005B1098">
      <w:pPr>
        <w:rPr>
          <w:rFonts w:ascii="Tw Cen MT" w:hAnsi="Tw Cen MT"/>
          <w:sz w:val="22"/>
          <w:szCs w:val="22"/>
        </w:rPr>
      </w:pPr>
    </w:p>
    <w:p w:rsidR="00911285" w:rsidRPr="005B1098" w:rsidRDefault="00911285" w:rsidP="005B1098">
      <w:pPr>
        <w:rPr>
          <w:rFonts w:ascii="Tw Cen MT" w:hAnsi="Tw Cen MT"/>
          <w:sz w:val="22"/>
          <w:szCs w:val="22"/>
        </w:rPr>
      </w:pPr>
    </w:p>
    <w:p w:rsidR="005B1098" w:rsidRPr="005B1098" w:rsidRDefault="005B1098" w:rsidP="005B1098">
      <w:pPr>
        <w:rPr>
          <w:rFonts w:ascii="Tw Cen MT" w:hAnsi="Tw Cen MT"/>
          <w:b/>
          <w:i/>
          <w:sz w:val="22"/>
          <w:szCs w:val="22"/>
        </w:rPr>
      </w:pPr>
      <w:r w:rsidRPr="005B1098">
        <w:rPr>
          <w:rFonts w:ascii="Tw Cen MT" w:hAnsi="Tw Cen MT"/>
          <w:b/>
          <w:i/>
          <w:sz w:val="22"/>
          <w:szCs w:val="22"/>
        </w:rPr>
        <w:t>Office Use Only</w:t>
      </w:r>
    </w:p>
    <w:p w:rsidR="00134799" w:rsidRPr="005B1098" w:rsidRDefault="005B1098" w:rsidP="00B54422">
      <w:pPr>
        <w:jc w:val="center"/>
        <w:rPr>
          <w:rFonts w:ascii="Tw Cen MT" w:hAnsi="Tw Cen MT"/>
          <w:b/>
          <w:sz w:val="22"/>
          <w:szCs w:val="22"/>
        </w:rPr>
      </w:pPr>
      <w:r w:rsidRPr="005B1098">
        <w:rPr>
          <w:rFonts w:ascii="Tw Cen MT" w:hAnsi="Tw Cen MT"/>
          <w:b/>
          <w:sz w:val="22"/>
          <w:szCs w:val="22"/>
        </w:rPr>
        <w:t>Receipt No:</w:t>
      </w:r>
      <w:r w:rsidR="00CD7E96">
        <w:rPr>
          <w:rFonts w:ascii="Tw Cen MT" w:hAnsi="Tw Cen MT"/>
          <w:sz w:val="22"/>
          <w:szCs w:val="22"/>
        </w:rPr>
        <w:t xml:space="preserve"> _________</w:t>
      </w:r>
      <w:proofErr w:type="gramStart"/>
      <w:r w:rsidR="00CD7E96">
        <w:rPr>
          <w:rFonts w:ascii="Tw Cen MT" w:hAnsi="Tw Cen MT"/>
          <w:sz w:val="22"/>
          <w:szCs w:val="22"/>
        </w:rPr>
        <w:t xml:space="preserve">_  </w:t>
      </w:r>
      <w:r w:rsidRPr="005B1098">
        <w:rPr>
          <w:rFonts w:ascii="Tw Cen MT" w:hAnsi="Tw Cen MT"/>
          <w:b/>
          <w:sz w:val="22"/>
          <w:szCs w:val="22"/>
        </w:rPr>
        <w:t>Amount</w:t>
      </w:r>
      <w:proofErr w:type="gramEnd"/>
      <w:r w:rsidRPr="005B1098">
        <w:rPr>
          <w:rFonts w:ascii="Tw Cen MT" w:hAnsi="Tw Cen MT"/>
          <w:b/>
          <w:sz w:val="22"/>
          <w:szCs w:val="22"/>
        </w:rPr>
        <w:t xml:space="preserve"> Paid:</w:t>
      </w:r>
      <w:r w:rsidRPr="005B1098">
        <w:rPr>
          <w:rFonts w:ascii="Tw Cen MT" w:hAnsi="Tw Cen MT"/>
          <w:sz w:val="22"/>
          <w:szCs w:val="22"/>
        </w:rPr>
        <w:t xml:space="preserve"> _________  </w:t>
      </w:r>
      <w:r w:rsidRPr="005B1098">
        <w:rPr>
          <w:rFonts w:ascii="Tw Cen MT" w:hAnsi="Tw Cen MT"/>
          <w:b/>
          <w:sz w:val="22"/>
          <w:szCs w:val="22"/>
        </w:rPr>
        <w:t>Signature:</w:t>
      </w:r>
      <w:r w:rsidRPr="005B1098">
        <w:rPr>
          <w:rFonts w:ascii="Tw Cen MT" w:hAnsi="Tw Cen MT"/>
          <w:sz w:val="22"/>
          <w:szCs w:val="22"/>
        </w:rPr>
        <w:t xml:space="preserve"> ____________</w:t>
      </w:r>
      <w:r w:rsidR="00CD7E96">
        <w:rPr>
          <w:rFonts w:ascii="Tw Cen MT" w:hAnsi="Tw Cen MT"/>
          <w:sz w:val="22"/>
          <w:szCs w:val="22"/>
        </w:rPr>
        <w:t xml:space="preserve">__  </w:t>
      </w:r>
      <w:r w:rsidRPr="005B1098">
        <w:rPr>
          <w:rFonts w:ascii="Tw Cen MT" w:hAnsi="Tw Cen MT"/>
          <w:b/>
          <w:sz w:val="22"/>
          <w:szCs w:val="22"/>
        </w:rPr>
        <w:t>Date:</w:t>
      </w:r>
      <w:r w:rsidRPr="005B1098">
        <w:rPr>
          <w:rFonts w:ascii="Tw Cen MT" w:hAnsi="Tw Cen MT"/>
          <w:sz w:val="22"/>
          <w:szCs w:val="22"/>
        </w:rPr>
        <w:t xml:space="preserve"> _______________</w:t>
      </w:r>
    </w:p>
    <w:sectPr w:rsidR="00134799" w:rsidRPr="005B1098" w:rsidSect="00017C55">
      <w:pgSz w:w="11906" w:h="16838"/>
      <w:pgMar w:top="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F6BAE"/>
    <w:multiLevelType w:val="hybridMultilevel"/>
    <w:tmpl w:val="4F20D47E"/>
    <w:lvl w:ilvl="0" w:tplc="14F8AD2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5F071ED"/>
    <w:multiLevelType w:val="hybridMultilevel"/>
    <w:tmpl w:val="2466A7A4"/>
    <w:lvl w:ilvl="0" w:tplc="A8D0D1F4">
      <w:numFmt w:val="bullet"/>
      <w:lvlText w:val="-"/>
      <w:lvlJc w:val="left"/>
      <w:pPr>
        <w:ind w:left="720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2191D"/>
    <w:multiLevelType w:val="hybridMultilevel"/>
    <w:tmpl w:val="62641520"/>
    <w:lvl w:ilvl="0" w:tplc="1D78F9B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66117B"/>
    <w:multiLevelType w:val="hybridMultilevel"/>
    <w:tmpl w:val="6E7853EA"/>
    <w:lvl w:ilvl="0" w:tplc="8814E208">
      <w:start w:val="1"/>
      <w:numFmt w:val="bullet"/>
      <w:lvlText w:val="□"/>
      <w:lvlJc w:val="left"/>
      <w:pPr>
        <w:ind w:left="502" w:hanging="360"/>
      </w:pPr>
      <w:rPr>
        <w:rFonts w:ascii="Trebuchet MS" w:hAnsi="Trebuchet M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110B119D"/>
    <w:multiLevelType w:val="hybridMultilevel"/>
    <w:tmpl w:val="85849EC6"/>
    <w:lvl w:ilvl="0" w:tplc="7572010C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68D5A6D"/>
    <w:multiLevelType w:val="hybridMultilevel"/>
    <w:tmpl w:val="C10203AC"/>
    <w:lvl w:ilvl="0" w:tplc="58E25AAA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E455E"/>
    <w:multiLevelType w:val="hybridMultilevel"/>
    <w:tmpl w:val="0AE65E8A"/>
    <w:lvl w:ilvl="0" w:tplc="8814E208">
      <w:start w:val="1"/>
      <w:numFmt w:val="bullet"/>
      <w:lvlText w:val="□"/>
      <w:lvlJc w:val="left"/>
      <w:pPr>
        <w:ind w:left="720" w:hanging="360"/>
      </w:pPr>
      <w:rPr>
        <w:rFonts w:ascii="Trebuchet MS" w:hAnsi="Trebuchet MS" w:hint="default"/>
        <w:sz w:val="2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92869"/>
    <w:multiLevelType w:val="hybridMultilevel"/>
    <w:tmpl w:val="4C3C10D2"/>
    <w:lvl w:ilvl="0" w:tplc="CA9EC926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35844ED1"/>
    <w:multiLevelType w:val="hybridMultilevel"/>
    <w:tmpl w:val="DBE8E142"/>
    <w:lvl w:ilvl="0" w:tplc="A8D0D1F4">
      <w:numFmt w:val="bullet"/>
      <w:lvlText w:val="-"/>
      <w:lvlJc w:val="left"/>
      <w:pPr>
        <w:ind w:left="908" w:hanging="360"/>
      </w:pPr>
      <w:rPr>
        <w:rFonts w:ascii="Tw Cen MT" w:eastAsia="Calibri" w:hAnsi="Tw Cen MT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62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8" w:hanging="360"/>
      </w:pPr>
      <w:rPr>
        <w:rFonts w:ascii="Wingdings" w:hAnsi="Wingdings" w:hint="default"/>
      </w:rPr>
    </w:lvl>
  </w:abstractNum>
  <w:abstractNum w:abstractNumId="9" w15:restartNumberingAfterBreak="0">
    <w:nsid w:val="4E3A5DD8"/>
    <w:multiLevelType w:val="hybridMultilevel"/>
    <w:tmpl w:val="CFC667DE"/>
    <w:lvl w:ilvl="0" w:tplc="D60E684E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1E"/>
    <w:rsid w:val="000045B6"/>
    <w:rsid w:val="0001328E"/>
    <w:rsid w:val="00017C55"/>
    <w:rsid w:val="0002109A"/>
    <w:rsid w:val="000252AE"/>
    <w:rsid w:val="00025C66"/>
    <w:rsid w:val="00031296"/>
    <w:rsid w:val="00031894"/>
    <w:rsid w:val="000538D1"/>
    <w:rsid w:val="00060A31"/>
    <w:rsid w:val="00062CB2"/>
    <w:rsid w:val="0007017F"/>
    <w:rsid w:val="00075CCE"/>
    <w:rsid w:val="000821AA"/>
    <w:rsid w:val="000837E5"/>
    <w:rsid w:val="00087786"/>
    <w:rsid w:val="000A2FE3"/>
    <w:rsid w:val="000C3C93"/>
    <w:rsid w:val="000D11DD"/>
    <w:rsid w:val="000D5B59"/>
    <w:rsid w:val="000F2125"/>
    <w:rsid w:val="000F36CA"/>
    <w:rsid w:val="000F5B1D"/>
    <w:rsid w:val="001249AA"/>
    <w:rsid w:val="00133018"/>
    <w:rsid w:val="00134799"/>
    <w:rsid w:val="001403ED"/>
    <w:rsid w:val="001454DB"/>
    <w:rsid w:val="001468DB"/>
    <w:rsid w:val="00146DD6"/>
    <w:rsid w:val="00152140"/>
    <w:rsid w:val="00163518"/>
    <w:rsid w:val="001722D6"/>
    <w:rsid w:val="00182B6B"/>
    <w:rsid w:val="00183041"/>
    <w:rsid w:val="00192DE0"/>
    <w:rsid w:val="00194CC2"/>
    <w:rsid w:val="001B6219"/>
    <w:rsid w:val="001E4735"/>
    <w:rsid w:val="001E6963"/>
    <w:rsid w:val="001F0570"/>
    <w:rsid w:val="001F6482"/>
    <w:rsid w:val="002037AF"/>
    <w:rsid w:val="00215C18"/>
    <w:rsid w:val="0021753F"/>
    <w:rsid w:val="00220AE3"/>
    <w:rsid w:val="00223573"/>
    <w:rsid w:val="002406A3"/>
    <w:rsid w:val="00250982"/>
    <w:rsid w:val="00256A27"/>
    <w:rsid w:val="00260320"/>
    <w:rsid w:val="00284325"/>
    <w:rsid w:val="00286579"/>
    <w:rsid w:val="00286A9F"/>
    <w:rsid w:val="0029417E"/>
    <w:rsid w:val="00295628"/>
    <w:rsid w:val="002A1638"/>
    <w:rsid w:val="002A646C"/>
    <w:rsid w:val="002B0426"/>
    <w:rsid w:val="002B1D89"/>
    <w:rsid w:val="002B60F3"/>
    <w:rsid w:val="002B78C7"/>
    <w:rsid w:val="002D1985"/>
    <w:rsid w:val="002D2EDA"/>
    <w:rsid w:val="002E72E6"/>
    <w:rsid w:val="002F3FC7"/>
    <w:rsid w:val="002F4E5A"/>
    <w:rsid w:val="002F5C79"/>
    <w:rsid w:val="00301847"/>
    <w:rsid w:val="00301943"/>
    <w:rsid w:val="003029F5"/>
    <w:rsid w:val="00303F46"/>
    <w:rsid w:val="0030429D"/>
    <w:rsid w:val="0031157B"/>
    <w:rsid w:val="00315488"/>
    <w:rsid w:val="00333026"/>
    <w:rsid w:val="00342055"/>
    <w:rsid w:val="00342796"/>
    <w:rsid w:val="0035038F"/>
    <w:rsid w:val="003575B7"/>
    <w:rsid w:val="00363481"/>
    <w:rsid w:val="00364C5F"/>
    <w:rsid w:val="0036641C"/>
    <w:rsid w:val="0037531A"/>
    <w:rsid w:val="003836AC"/>
    <w:rsid w:val="003933EC"/>
    <w:rsid w:val="003962F7"/>
    <w:rsid w:val="003A1163"/>
    <w:rsid w:val="003A2281"/>
    <w:rsid w:val="003A59B7"/>
    <w:rsid w:val="003B7D24"/>
    <w:rsid w:val="003D0499"/>
    <w:rsid w:val="003D421F"/>
    <w:rsid w:val="003E29E8"/>
    <w:rsid w:val="003E3542"/>
    <w:rsid w:val="003E46B0"/>
    <w:rsid w:val="003E6AA1"/>
    <w:rsid w:val="003F569A"/>
    <w:rsid w:val="0041163F"/>
    <w:rsid w:val="00426FAA"/>
    <w:rsid w:val="004346C9"/>
    <w:rsid w:val="004414AD"/>
    <w:rsid w:val="00444F38"/>
    <w:rsid w:val="004654AA"/>
    <w:rsid w:val="004813AD"/>
    <w:rsid w:val="0048160F"/>
    <w:rsid w:val="00482306"/>
    <w:rsid w:val="004960A4"/>
    <w:rsid w:val="00497B53"/>
    <w:rsid w:val="004A1FC2"/>
    <w:rsid w:val="004E089C"/>
    <w:rsid w:val="004F2B82"/>
    <w:rsid w:val="004F674D"/>
    <w:rsid w:val="0052581F"/>
    <w:rsid w:val="005327C8"/>
    <w:rsid w:val="00553DB3"/>
    <w:rsid w:val="00562E61"/>
    <w:rsid w:val="0059340D"/>
    <w:rsid w:val="00596262"/>
    <w:rsid w:val="005A0AFB"/>
    <w:rsid w:val="005B1098"/>
    <w:rsid w:val="005C2FAD"/>
    <w:rsid w:val="005C4C36"/>
    <w:rsid w:val="005E0696"/>
    <w:rsid w:val="005E6E74"/>
    <w:rsid w:val="005F012B"/>
    <w:rsid w:val="00607025"/>
    <w:rsid w:val="00613CBA"/>
    <w:rsid w:val="0064313A"/>
    <w:rsid w:val="00643C96"/>
    <w:rsid w:val="0065566E"/>
    <w:rsid w:val="0066562C"/>
    <w:rsid w:val="00676C20"/>
    <w:rsid w:val="00676DEE"/>
    <w:rsid w:val="00686FD7"/>
    <w:rsid w:val="00694C21"/>
    <w:rsid w:val="00697A25"/>
    <w:rsid w:val="006A37B0"/>
    <w:rsid w:val="006B227E"/>
    <w:rsid w:val="006E3DF1"/>
    <w:rsid w:val="006E40F4"/>
    <w:rsid w:val="006F5C23"/>
    <w:rsid w:val="00710109"/>
    <w:rsid w:val="00711525"/>
    <w:rsid w:val="00714AA4"/>
    <w:rsid w:val="007153A8"/>
    <w:rsid w:val="0072011E"/>
    <w:rsid w:val="007218A3"/>
    <w:rsid w:val="007221BE"/>
    <w:rsid w:val="00734B73"/>
    <w:rsid w:val="007401AB"/>
    <w:rsid w:val="00746AD2"/>
    <w:rsid w:val="0076020A"/>
    <w:rsid w:val="00766664"/>
    <w:rsid w:val="007825B2"/>
    <w:rsid w:val="007919BD"/>
    <w:rsid w:val="00793DCD"/>
    <w:rsid w:val="007A04C4"/>
    <w:rsid w:val="007A1EFD"/>
    <w:rsid w:val="007A4056"/>
    <w:rsid w:val="007B7026"/>
    <w:rsid w:val="007D07AD"/>
    <w:rsid w:val="007F4776"/>
    <w:rsid w:val="007F6DC6"/>
    <w:rsid w:val="007F77BC"/>
    <w:rsid w:val="00822AA8"/>
    <w:rsid w:val="00827A66"/>
    <w:rsid w:val="00833118"/>
    <w:rsid w:val="00842592"/>
    <w:rsid w:val="0084553C"/>
    <w:rsid w:val="00851B46"/>
    <w:rsid w:val="008529EB"/>
    <w:rsid w:val="008568C1"/>
    <w:rsid w:val="00867929"/>
    <w:rsid w:val="00872A8E"/>
    <w:rsid w:val="00874D36"/>
    <w:rsid w:val="00874EC3"/>
    <w:rsid w:val="00886A27"/>
    <w:rsid w:val="00890121"/>
    <w:rsid w:val="00891196"/>
    <w:rsid w:val="008A70CC"/>
    <w:rsid w:val="008B03A6"/>
    <w:rsid w:val="008B4411"/>
    <w:rsid w:val="008C74E9"/>
    <w:rsid w:val="008D54A4"/>
    <w:rsid w:val="008E3FE7"/>
    <w:rsid w:val="008F1A95"/>
    <w:rsid w:val="008F6BB7"/>
    <w:rsid w:val="009010BF"/>
    <w:rsid w:val="00911285"/>
    <w:rsid w:val="00912F16"/>
    <w:rsid w:val="00924C52"/>
    <w:rsid w:val="009351DC"/>
    <w:rsid w:val="00935583"/>
    <w:rsid w:val="00937368"/>
    <w:rsid w:val="00943740"/>
    <w:rsid w:val="00967D4D"/>
    <w:rsid w:val="00972311"/>
    <w:rsid w:val="00974A54"/>
    <w:rsid w:val="009752B2"/>
    <w:rsid w:val="0099063F"/>
    <w:rsid w:val="00993369"/>
    <w:rsid w:val="009A1417"/>
    <w:rsid w:val="009A2498"/>
    <w:rsid w:val="009B36B7"/>
    <w:rsid w:val="009B427D"/>
    <w:rsid w:val="009C2FCE"/>
    <w:rsid w:val="009C5638"/>
    <w:rsid w:val="009D5C56"/>
    <w:rsid w:val="009D7C5D"/>
    <w:rsid w:val="009E13ED"/>
    <w:rsid w:val="009F0B01"/>
    <w:rsid w:val="009F1AC2"/>
    <w:rsid w:val="009F66C4"/>
    <w:rsid w:val="00A06301"/>
    <w:rsid w:val="00A11B07"/>
    <w:rsid w:val="00A1290E"/>
    <w:rsid w:val="00A22CBF"/>
    <w:rsid w:val="00A50253"/>
    <w:rsid w:val="00A7421E"/>
    <w:rsid w:val="00A83F83"/>
    <w:rsid w:val="00AA0FC8"/>
    <w:rsid w:val="00AA2375"/>
    <w:rsid w:val="00AB7B71"/>
    <w:rsid w:val="00AC28C4"/>
    <w:rsid w:val="00AC3833"/>
    <w:rsid w:val="00AD175D"/>
    <w:rsid w:val="00AE3B06"/>
    <w:rsid w:val="00AE5BA4"/>
    <w:rsid w:val="00AE5FF0"/>
    <w:rsid w:val="00AF24A7"/>
    <w:rsid w:val="00B11A78"/>
    <w:rsid w:val="00B13C21"/>
    <w:rsid w:val="00B22367"/>
    <w:rsid w:val="00B23DBD"/>
    <w:rsid w:val="00B3011E"/>
    <w:rsid w:val="00B327F5"/>
    <w:rsid w:val="00B349AD"/>
    <w:rsid w:val="00B41E4B"/>
    <w:rsid w:val="00B429C6"/>
    <w:rsid w:val="00B5337E"/>
    <w:rsid w:val="00B54422"/>
    <w:rsid w:val="00B62B90"/>
    <w:rsid w:val="00B80648"/>
    <w:rsid w:val="00B876EF"/>
    <w:rsid w:val="00B90F67"/>
    <w:rsid w:val="00B97636"/>
    <w:rsid w:val="00B979CF"/>
    <w:rsid w:val="00BA23F0"/>
    <w:rsid w:val="00BB67DE"/>
    <w:rsid w:val="00BC2F28"/>
    <w:rsid w:val="00BC6057"/>
    <w:rsid w:val="00BD5830"/>
    <w:rsid w:val="00BE5FF4"/>
    <w:rsid w:val="00BF0DDD"/>
    <w:rsid w:val="00BF7100"/>
    <w:rsid w:val="00C01D63"/>
    <w:rsid w:val="00C02D5D"/>
    <w:rsid w:val="00C04D3D"/>
    <w:rsid w:val="00C04E05"/>
    <w:rsid w:val="00C04ED8"/>
    <w:rsid w:val="00C17B80"/>
    <w:rsid w:val="00C278CC"/>
    <w:rsid w:val="00C31CB9"/>
    <w:rsid w:val="00C35594"/>
    <w:rsid w:val="00C37988"/>
    <w:rsid w:val="00C417EE"/>
    <w:rsid w:val="00C4196B"/>
    <w:rsid w:val="00C55CD3"/>
    <w:rsid w:val="00C60732"/>
    <w:rsid w:val="00C64153"/>
    <w:rsid w:val="00C6683E"/>
    <w:rsid w:val="00C66F59"/>
    <w:rsid w:val="00C76CE9"/>
    <w:rsid w:val="00CA1AC1"/>
    <w:rsid w:val="00CA3B5B"/>
    <w:rsid w:val="00CB0C89"/>
    <w:rsid w:val="00CC2A79"/>
    <w:rsid w:val="00CC7DBC"/>
    <w:rsid w:val="00CD5A0E"/>
    <w:rsid w:val="00CD66B0"/>
    <w:rsid w:val="00CD7E96"/>
    <w:rsid w:val="00CE2DC4"/>
    <w:rsid w:val="00CE43EA"/>
    <w:rsid w:val="00D161F7"/>
    <w:rsid w:val="00D205F7"/>
    <w:rsid w:val="00D2134A"/>
    <w:rsid w:val="00D23FB5"/>
    <w:rsid w:val="00D25A68"/>
    <w:rsid w:val="00D261C4"/>
    <w:rsid w:val="00D3182C"/>
    <w:rsid w:val="00D33D62"/>
    <w:rsid w:val="00D43BE4"/>
    <w:rsid w:val="00D62D41"/>
    <w:rsid w:val="00D66B04"/>
    <w:rsid w:val="00D67372"/>
    <w:rsid w:val="00D7090C"/>
    <w:rsid w:val="00D7710C"/>
    <w:rsid w:val="00D777D4"/>
    <w:rsid w:val="00DA467C"/>
    <w:rsid w:val="00DA712C"/>
    <w:rsid w:val="00DA79E0"/>
    <w:rsid w:val="00DB2A19"/>
    <w:rsid w:val="00DD1C8B"/>
    <w:rsid w:val="00DD3DAF"/>
    <w:rsid w:val="00DD7109"/>
    <w:rsid w:val="00DE22D1"/>
    <w:rsid w:val="00DE27D6"/>
    <w:rsid w:val="00DE39EC"/>
    <w:rsid w:val="00DE6844"/>
    <w:rsid w:val="00DE7618"/>
    <w:rsid w:val="00DF25ED"/>
    <w:rsid w:val="00DF4077"/>
    <w:rsid w:val="00E00262"/>
    <w:rsid w:val="00E0377A"/>
    <w:rsid w:val="00E075E1"/>
    <w:rsid w:val="00E1213D"/>
    <w:rsid w:val="00E12963"/>
    <w:rsid w:val="00E15F70"/>
    <w:rsid w:val="00E17BDD"/>
    <w:rsid w:val="00E43DD3"/>
    <w:rsid w:val="00E6081D"/>
    <w:rsid w:val="00E60B34"/>
    <w:rsid w:val="00E66266"/>
    <w:rsid w:val="00E706E5"/>
    <w:rsid w:val="00E80573"/>
    <w:rsid w:val="00E91138"/>
    <w:rsid w:val="00EA187B"/>
    <w:rsid w:val="00EB16E6"/>
    <w:rsid w:val="00EC6375"/>
    <w:rsid w:val="00ED5B5A"/>
    <w:rsid w:val="00ED6022"/>
    <w:rsid w:val="00ED77DF"/>
    <w:rsid w:val="00F10945"/>
    <w:rsid w:val="00F246DC"/>
    <w:rsid w:val="00F27CD4"/>
    <w:rsid w:val="00F37F29"/>
    <w:rsid w:val="00F46873"/>
    <w:rsid w:val="00F56F67"/>
    <w:rsid w:val="00F810AC"/>
    <w:rsid w:val="00F8259C"/>
    <w:rsid w:val="00F96F71"/>
    <w:rsid w:val="00FA2AF3"/>
    <w:rsid w:val="00FA50AE"/>
    <w:rsid w:val="00FB325C"/>
    <w:rsid w:val="00FB6358"/>
    <w:rsid w:val="00FC0D09"/>
    <w:rsid w:val="00FD53B8"/>
    <w:rsid w:val="00FF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50D051"/>
  <w15:docId w15:val="{D3DBC618-7A2F-4C97-B577-C26E3C036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201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25C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25C66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34"/>
    <w:qFormat/>
    <w:rsid w:val="00025C66"/>
    <w:pPr>
      <w:ind w:left="720"/>
      <w:contextualSpacing/>
    </w:pPr>
  </w:style>
  <w:style w:type="paragraph" w:styleId="BodyText2">
    <w:name w:val="Body Text 2"/>
    <w:basedOn w:val="Normal"/>
    <w:link w:val="BodyText2Char"/>
    <w:rsid w:val="00E17BDD"/>
    <w:rPr>
      <w:rFonts w:ascii="Arial" w:eastAsia="Times New Roman" w:hAnsi="Arial"/>
      <w:b/>
      <w:bCs/>
      <w:sz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E17BDD"/>
    <w:rPr>
      <w:rFonts w:ascii="Arial" w:eastAsia="Times New Roman" w:hAnsi="Arial"/>
      <w:b/>
      <w:bCs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269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NORCLIFFE Dave</dc:creator>
  <cp:lastModifiedBy>BRADY Sharon [Thornlie Senior High School]</cp:lastModifiedBy>
  <cp:revision>8</cp:revision>
  <cp:lastPrinted>2022-03-29T00:11:00Z</cp:lastPrinted>
  <dcterms:created xsi:type="dcterms:W3CDTF">2021-03-11T06:19:00Z</dcterms:created>
  <dcterms:modified xsi:type="dcterms:W3CDTF">2022-03-29T00:33:00Z</dcterms:modified>
</cp:coreProperties>
</file>